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Pr="00943EC9" w:rsidRDefault="00151963">
      <w:pPr>
        <w:rPr>
          <w:b/>
          <w:sz w:val="28"/>
          <w:szCs w:val="28"/>
        </w:rPr>
      </w:pPr>
      <w:r w:rsidRPr="00943EC9">
        <w:rPr>
          <w:b/>
          <w:sz w:val="28"/>
          <w:szCs w:val="28"/>
        </w:rPr>
        <w:t xml:space="preserve">L1 Modell </w:t>
      </w:r>
      <w:r w:rsidR="003F2CA8" w:rsidRPr="00943EC9">
        <w:rPr>
          <w:b/>
          <w:sz w:val="28"/>
          <w:szCs w:val="28"/>
        </w:rPr>
        <w:t>letztes</w:t>
      </w:r>
      <w:r w:rsidRPr="00943EC9">
        <w:rPr>
          <w:b/>
          <w:sz w:val="28"/>
          <w:szCs w:val="28"/>
        </w:rPr>
        <w:t xml:space="preserve"> K</w:t>
      </w:r>
      <w:r w:rsidR="003F2CA8" w:rsidRPr="00943EC9">
        <w:rPr>
          <w:b/>
          <w:sz w:val="28"/>
          <w:szCs w:val="28"/>
        </w:rPr>
        <w:t>indergartenjahr</w:t>
      </w:r>
    </w:p>
    <w:p w:rsidR="00943EC9" w:rsidRPr="00943EC9" w:rsidRDefault="00943EC9" w:rsidP="00943EC9">
      <w:pPr>
        <w:spacing w:before="100" w:beforeAutospacing="1" w:after="100" w:afterAutospacing="1" w:line="360" w:lineRule="auto"/>
        <w:jc w:val="right"/>
        <w:rPr>
          <w:rFonts w:ascii="Cambria" w:eastAsia="SimSun" w:hAnsi="Cambria" w:cs="Times New Roman"/>
          <w:i/>
          <w:lang w:eastAsia="zh-CN"/>
        </w:rPr>
      </w:pPr>
      <w:r w:rsidRPr="00943EC9">
        <w:rPr>
          <w:rFonts w:ascii="Cambria" w:eastAsia="SimSun" w:hAnsi="Cambria" w:cs="Times New Roman"/>
          <w:i/>
          <w:lang w:eastAsia="zh-CN"/>
        </w:rPr>
        <w:t>Margit Stanek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166"/>
        <w:gridCol w:w="2052"/>
      </w:tblGrid>
      <w:tr w:rsidR="00943EC9" w:rsidRPr="00943EC9" w:rsidTr="008B369E">
        <w:tc>
          <w:tcPr>
            <w:tcW w:w="2376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b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b/>
                <w:sz w:val="16"/>
                <w:szCs w:val="16"/>
                <w:lang w:eastAsia="zh-CN"/>
              </w:rPr>
              <w:t>Bildungs-Rahmen-Plan</w:t>
            </w:r>
          </w:p>
        </w:tc>
        <w:tc>
          <w:tcPr>
            <w:tcW w:w="2694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b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b/>
                <w:sz w:val="16"/>
                <w:szCs w:val="16"/>
                <w:lang w:eastAsia="zh-CN"/>
              </w:rPr>
              <w:t>Europäischer Referenzrahmen: Schlüsselkompetenzen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b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b/>
                <w:sz w:val="16"/>
                <w:szCs w:val="16"/>
                <w:lang w:eastAsia="zh-CN"/>
              </w:rPr>
              <w:t>Modul für das letzte Jahr in elementaren Bildungseinrichtungen: Inhaltsbezogene Kompetenzen</w:t>
            </w:r>
          </w:p>
        </w:tc>
      </w:tr>
      <w:tr w:rsidR="00943EC9" w:rsidRPr="00943EC9" w:rsidTr="008B369E">
        <w:trPr>
          <w:trHeight w:val="1447"/>
        </w:trPr>
        <w:tc>
          <w:tcPr>
            <w:tcW w:w="2376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Selbstkompetenz oder personale Kompetenz,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Eigeninitiative und unternehmerische Kompetenz</w:t>
            </w:r>
          </w:p>
          <w:p w:rsidR="00943EC9" w:rsidRPr="00943EC9" w:rsidRDefault="00943EC9" w:rsidP="00943E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Kulturbewusstsein und kulturelle Ausdrucksfähigkeit</w:t>
            </w:r>
          </w:p>
        </w:tc>
        <w:tc>
          <w:tcPr>
            <w:tcW w:w="2166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 xml:space="preserve">Bildungsbereich </w:t>
            </w: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Bewegung und Gesundheit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Ästhetik und Gestaltung</w:t>
            </w:r>
          </w:p>
        </w:tc>
        <w:tc>
          <w:tcPr>
            <w:tcW w:w="2052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>Kompetenz/en</w:t>
            </w: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 xml:space="preserve"> Handlungskompetenz 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Kreative Kompetenz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proofErr w:type="spellStart"/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Transitionskompetenz</w:t>
            </w:r>
            <w:proofErr w:type="spellEnd"/>
          </w:p>
        </w:tc>
        <w:bookmarkStart w:id="0" w:name="_GoBack"/>
        <w:bookmarkEnd w:id="0"/>
      </w:tr>
      <w:tr w:rsidR="00943EC9" w:rsidRPr="00943EC9" w:rsidTr="008B369E">
        <w:trPr>
          <w:trHeight w:val="1160"/>
        </w:trPr>
        <w:tc>
          <w:tcPr>
            <w:tcW w:w="2376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Sozialkompetenz oder sozial – kommunikativer Kompetenz,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Soziale Kompetenz und Bürgerkompetenz</w:t>
            </w:r>
          </w:p>
          <w:p w:rsidR="00943EC9" w:rsidRPr="00943EC9" w:rsidRDefault="00943EC9" w:rsidP="00943E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Muttersprachliche Kompetenz</w:t>
            </w:r>
          </w:p>
          <w:p w:rsidR="00943EC9" w:rsidRPr="00943EC9" w:rsidRDefault="00943EC9" w:rsidP="00943E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 xml:space="preserve">Fremdsprachliche Kompetenz </w:t>
            </w:r>
          </w:p>
        </w:tc>
        <w:tc>
          <w:tcPr>
            <w:tcW w:w="2166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>Bildungsbereich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Sprache und Kommunikation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52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>Kompetenz/en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Sprachkompetenz</w:t>
            </w:r>
          </w:p>
        </w:tc>
      </w:tr>
      <w:tr w:rsidR="00943EC9" w:rsidRPr="00943EC9" w:rsidTr="008B369E">
        <w:trPr>
          <w:trHeight w:val="1559"/>
        </w:trPr>
        <w:tc>
          <w:tcPr>
            <w:tcW w:w="2376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 xml:space="preserve">Sachkompetenz 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SimSun" w:hAnsi="Cambria" w:cs="Times New Roman"/>
                <w:noProof/>
                <w:sz w:val="16"/>
                <w:szCs w:val="1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60325" r="14605" b="5397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4.8pt" to="25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Mathematische Kompetenz und grundlegende naturwissenschaftlich-technische Kompetenz</w:t>
            </w:r>
          </w:p>
          <w:p w:rsidR="00943EC9" w:rsidRPr="00943EC9" w:rsidRDefault="00943EC9" w:rsidP="00943E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Computerkompetenz</w:t>
            </w:r>
          </w:p>
        </w:tc>
        <w:tc>
          <w:tcPr>
            <w:tcW w:w="2166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 xml:space="preserve">Bildungsbereich </w:t>
            </w: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Sprache und Kommunikation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Ästhetik und Gestaltung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Natur und Technik</w:t>
            </w:r>
          </w:p>
        </w:tc>
        <w:tc>
          <w:tcPr>
            <w:tcW w:w="2052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>Kompetenz/en</w:t>
            </w: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 xml:space="preserve"> Medienkompetenz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Sachkompetenz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Naturwissenschaftlich-technische sowie mathematische Kompetenzen</w:t>
            </w:r>
          </w:p>
        </w:tc>
      </w:tr>
      <w:tr w:rsidR="00943EC9" w:rsidRPr="00943EC9" w:rsidTr="008B369E">
        <w:trPr>
          <w:trHeight w:val="783"/>
        </w:trPr>
        <w:tc>
          <w:tcPr>
            <w:tcW w:w="2376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 xml:space="preserve">Lernmethodische Kompetenz </w:t>
            </w:r>
          </w:p>
        </w:tc>
        <w:tc>
          <w:tcPr>
            <w:tcW w:w="2694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 xml:space="preserve">Lernkompetenz – „Lernen </w:t>
            </w:r>
            <w:proofErr w:type="spellStart"/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lernen</w:t>
            </w:r>
            <w:proofErr w:type="spellEnd"/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"</w:t>
            </w:r>
          </w:p>
          <w:p w:rsidR="00943EC9" w:rsidRPr="00943EC9" w:rsidRDefault="00943EC9" w:rsidP="00943EC9">
            <w:pPr>
              <w:rPr>
                <w:rFonts w:ascii="Cambria" w:eastAsia="SimSun" w:hAnsi="Cambria" w:cs="Times New Roman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2166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>Bildungsbereich</w:t>
            </w: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 xml:space="preserve"> Natur und Technik</w:t>
            </w:r>
          </w:p>
        </w:tc>
        <w:tc>
          <w:tcPr>
            <w:tcW w:w="2052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 xml:space="preserve">Kompetenz/en </w:t>
            </w:r>
          </w:p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Lernmethodische Kompetenz</w:t>
            </w:r>
          </w:p>
        </w:tc>
      </w:tr>
      <w:tr w:rsidR="00943EC9" w:rsidRPr="00943EC9" w:rsidTr="008B369E">
        <w:trPr>
          <w:trHeight w:val="1277"/>
        </w:trPr>
        <w:tc>
          <w:tcPr>
            <w:tcW w:w="2376" w:type="dxa"/>
            <w:shd w:val="clear" w:color="auto" w:fill="auto"/>
          </w:tcPr>
          <w:p w:rsidR="00943EC9" w:rsidRPr="00943EC9" w:rsidRDefault="00943EC9" w:rsidP="00943E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  <w:t>„Metakompetenz“ als Fähigkeit, den Entwicklungsstand der eigenen Kompetenzen einzuschätzen</w:t>
            </w:r>
          </w:p>
        </w:tc>
        <w:tc>
          <w:tcPr>
            <w:tcW w:w="2694" w:type="dxa"/>
            <w:shd w:val="clear" w:color="auto" w:fill="auto"/>
          </w:tcPr>
          <w:p w:rsidR="00943EC9" w:rsidRPr="00943EC9" w:rsidRDefault="00943EC9" w:rsidP="00943EC9">
            <w:pPr>
              <w:spacing w:after="200" w:line="276" w:lineRule="auto"/>
              <w:rPr>
                <w:rFonts w:ascii="Cambria" w:eastAsia="SimSu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66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>Bildungsbereich</w:t>
            </w:r>
          </w:p>
        </w:tc>
        <w:tc>
          <w:tcPr>
            <w:tcW w:w="2052" w:type="dxa"/>
            <w:shd w:val="clear" w:color="auto" w:fill="auto"/>
          </w:tcPr>
          <w:p w:rsidR="00943EC9" w:rsidRPr="00943EC9" w:rsidRDefault="00943EC9" w:rsidP="00943EC9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</w:pPr>
            <w:r w:rsidRPr="00943EC9">
              <w:rPr>
                <w:rFonts w:ascii="Cambria" w:eastAsia="SimSun" w:hAnsi="Cambria" w:cs="Times New Roman"/>
                <w:sz w:val="16"/>
                <w:szCs w:val="16"/>
                <w:u w:val="single"/>
                <w:lang w:eastAsia="zh-CN"/>
              </w:rPr>
              <w:t>Kompetenz/en</w:t>
            </w:r>
          </w:p>
        </w:tc>
      </w:tr>
    </w:tbl>
    <w:p w:rsidR="00943EC9" w:rsidRPr="00943EC9" w:rsidRDefault="00943EC9" w:rsidP="00943EC9">
      <w:pPr>
        <w:autoSpaceDE w:val="0"/>
        <w:autoSpaceDN w:val="0"/>
        <w:adjustRightInd w:val="0"/>
        <w:spacing w:line="360" w:lineRule="auto"/>
        <w:jc w:val="center"/>
        <w:rPr>
          <w:rFonts w:ascii="Cambria" w:eastAsia="SimSun" w:hAnsi="Cambria" w:cs="Times New Roman"/>
          <w:lang w:eastAsia="zh-CN"/>
        </w:rPr>
      </w:pPr>
      <w:r w:rsidRPr="00943EC9">
        <w:rPr>
          <w:rFonts w:ascii="Cambria" w:eastAsia="SimSun" w:hAnsi="Cambria" w:cs="Times New Roman"/>
          <w:lang w:eastAsia="zh-CN"/>
        </w:rPr>
        <w:t>Bildungsrahmenplan, EU-Schlüsselkompetenzen und Modul für das letzte Jahr in elementaren Bildungseinrichtungen</w:t>
      </w:r>
      <w:r w:rsidRPr="00943EC9">
        <w:rPr>
          <w:rFonts w:ascii="Cambria" w:eastAsia="SimSun" w:hAnsi="Cambria" w:cs="Times New Roman"/>
          <w:vertAlign w:val="superscript"/>
          <w:lang w:eastAsia="zh-CN"/>
        </w:rPr>
        <w:footnoteReference w:id="1"/>
      </w:r>
    </w:p>
    <w:p w:rsidR="00943EC9" w:rsidRDefault="00943EC9"/>
    <w:sectPr w:rsidR="00943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FD" w:rsidRDefault="00F967FD" w:rsidP="00943EC9">
      <w:r>
        <w:separator/>
      </w:r>
    </w:p>
  </w:endnote>
  <w:endnote w:type="continuationSeparator" w:id="0">
    <w:p w:rsidR="00F967FD" w:rsidRDefault="00F967FD" w:rsidP="0094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FD" w:rsidRDefault="00F967FD" w:rsidP="00943EC9">
      <w:r>
        <w:separator/>
      </w:r>
    </w:p>
  </w:footnote>
  <w:footnote w:type="continuationSeparator" w:id="0">
    <w:p w:rsidR="00F967FD" w:rsidRDefault="00F967FD" w:rsidP="00943EC9">
      <w:r>
        <w:continuationSeparator/>
      </w:r>
    </w:p>
  </w:footnote>
  <w:footnote w:id="1">
    <w:p w:rsidR="00943EC9" w:rsidRDefault="00943EC9" w:rsidP="00943E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B4F9F">
        <w:rPr>
          <w:smallCaps/>
        </w:rPr>
        <w:t>Stanek</w:t>
      </w:r>
      <w:r>
        <w:t xml:space="preserve"> (2011)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782"/>
    <w:multiLevelType w:val="hybridMultilevel"/>
    <w:tmpl w:val="DE86528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5123C"/>
    <w:multiLevelType w:val="hybridMultilevel"/>
    <w:tmpl w:val="8BD286C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8"/>
    <w:rsid w:val="00151963"/>
    <w:rsid w:val="003F2CA8"/>
    <w:rsid w:val="00751AFD"/>
    <w:rsid w:val="0079507E"/>
    <w:rsid w:val="00943EC9"/>
    <w:rsid w:val="00E97B38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unhideWhenUsed/>
    <w:rsid w:val="00943EC9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43EC9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unhideWhenUsed/>
    <w:rsid w:val="00943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unhideWhenUsed/>
    <w:rsid w:val="00943EC9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43EC9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unhideWhenUsed/>
    <w:rsid w:val="00943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dcterms:created xsi:type="dcterms:W3CDTF">2013-01-02T13:06:00Z</dcterms:created>
  <dcterms:modified xsi:type="dcterms:W3CDTF">2013-01-02T13:56:00Z</dcterms:modified>
</cp:coreProperties>
</file>