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342240">
      <w:r>
        <w:t>L1</w:t>
      </w:r>
      <w:r w:rsidR="001E2A62">
        <w:t xml:space="preserve"> L</w:t>
      </w:r>
      <w:r>
        <w:t>ernaufgaben</w:t>
      </w:r>
      <w:r w:rsidR="001E2A62">
        <w:t xml:space="preserve"> B</w:t>
      </w:r>
      <w:r>
        <w:t>asiskompetenzen</w:t>
      </w:r>
      <w:r w:rsidR="00FF127B">
        <w:tab/>
      </w:r>
      <w:r w:rsidR="00FF127B">
        <w:tab/>
      </w:r>
      <w:r w:rsidR="00FF127B">
        <w:tab/>
      </w:r>
      <w:r w:rsidR="00FF127B">
        <w:tab/>
      </w:r>
      <w:r w:rsidR="00FF127B">
        <w:tab/>
      </w:r>
      <w:r w:rsidR="00FF127B">
        <w:tab/>
      </w:r>
      <w:r w:rsidR="00FF127B" w:rsidRPr="00FF127B">
        <w:rPr>
          <w:i/>
        </w:rPr>
        <w:t>Marianne Wilhelm</w:t>
      </w:r>
    </w:p>
    <w:p w:rsidR="001E2A62" w:rsidRDefault="001E2A62"/>
    <w:p w:rsidR="00FF127B" w:rsidRPr="00FF127B" w:rsidRDefault="00FF127B" w:rsidP="00FF127B">
      <w:pPr>
        <w:rPr>
          <w:rFonts w:ascii="Cambria" w:eastAsia="Calibri" w:hAnsi="Cambria" w:cs="Times New Roman"/>
          <w:sz w:val="28"/>
          <w:szCs w:val="28"/>
        </w:rPr>
      </w:pPr>
      <w:r w:rsidRPr="00FF127B">
        <w:rPr>
          <w:rFonts w:ascii="Cambria" w:eastAsia="Calibri" w:hAnsi="Cambria" w:cs="Times New Roman"/>
          <w:caps/>
          <w:spacing w:val="50"/>
          <w:sz w:val="44"/>
          <w:szCs w:val="44"/>
        </w:rPr>
        <w:t>Lernaufgabe</w:t>
      </w:r>
      <w:r w:rsidRPr="00FF127B">
        <w:rPr>
          <w:rFonts w:ascii="Cambria" w:eastAsia="Calibri" w:hAnsi="Cambria" w:cs="Times New Roman"/>
          <w:sz w:val="28"/>
          <w:szCs w:val="28"/>
        </w:rPr>
        <w:t xml:space="preserve"> </w:t>
      </w:r>
      <w:r w:rsidRPr="00FF127B">
        <w:rPr>
          <w:rFonts w:ascii="Cambria" w:eastAsia="Calibri" w:hAnsi="Cambria" w:cs="Times New Roman"/>
          <w:caps/>
          <w:spacing w:val="50"/>
          <w:sz w:val="44"/>
          <w:szCs w:val="44"/>
        </w:rPr>
        <w:t>Lernraum 1</w:t>
      </w:r>
    </w:p>
    <w:p w:rsidR="00FF127B" w:rsidRPr="00FF127B" w:rsidRDefault="00FF127B" w:rsidP="00FF127B">
      <w:pPr>
        <w:rPr>
          <w:rFonts w:ascii="Cambria" w:eastAsia="Calibri" w:hAnsi="Cambria" w:cs="Times New Roman"/>
          <w:b/>
          <w:bCs/>
          <w:spacing w:val="5"/>
        </w:rPr>
      </w:pPr>
      <w:r w:rsidRPr="00FF127B">
        <w:rPr>
          <w:rFonts w:ascii="Cambria" w:eastAsia="Calibri" w:hAnsi="Cambria" w:cs="Times New Roman"/>
          <w:b/>
          <w:bCs/>
          <w:spacing w:val="5"/>
        </w:rPr>
        <w:t>Basiskompetenz: Akustische Wahrnehmung</w:t>
      </w:r>
    </w:p>
    <w:p w:rsidR="00FF127B" w:rsidRPr="00FF127B" w:rsidRDefault="00FF127B" w:rsidP="00FF127B">
      <w:pPr>
        <w:rPr>
          <w:rFonts w:ascii="Cambria" w:eastAsia="Calibri" w:hAnsi="Cambria" w:cs="Times New Roman"/>
          <w:sz w:val="20"/>
          <w:szCs w:val="20"/>
        </w:rPr>
      </w:pPr>
    </w:p>
    <w:p w:rsidR="00FF127B" w:rsidRPr="00FF127B" w:rsidRDefault="00FF127B" w:rsidP="00FF127B">
      <w:pPr>
        <w:rPr>
          <w:rFonts w:ascii="Cambria" w:eastAsia="Calibri" w:hAnsi="Cambria" w:cs="Times New Roman"/>
          <w:b/>
          <w:sz w:val="28"/>
          <w:szCs w:val="28"/>
        </w:rPr>
      </w:pPr>
      <w:r w:rsidRPr="00FF127B">
        <w:rPr>
          <w:rFonts w:ascii="Cambria" w:eastAsia="Calibri" w:hAnsi="Cambria" w:cs="Times New Roman"/>
          <w:b/>
          <w:sz w:val="28"/>
          <w:szCs w:val="28"/>
        </w:rPr>
        <w:t>I</w:t>
      </w:r>
      <w:r w:rsidRPr="00FF127B">
        <w:rPr>
          <w:rFonts w:ascii="Cambria" w:eastAsia="Calibri" w:hAnsi="Cambria" w:cs="Times New Roman"/>
          <w:b/>
          <w:sz w:val="28"/>
          <w:szCs w:val="28"/>
        </w:rPr>
        <w:tab/>
        <w:t>Einleitung und Orientierung</w:t>
      </w:r>
    </w:p>
    <w:p w:rsidR="00FF127B" w:rsidRPr="00FF127B" w:rsidRDefault="00FF127B" w:rsidP="00FF127B">
      <w:pPr>
        <w:rPr>
          <w:rFonts w:ascii="Cambria" w:eastAsia="Calibri" w:hAnsi="Cambria" w:cs="Times New Roman"/>
        </w:rPr>
      </w:pPr>
      <w:r w:rsidRPr="00FF127B">
        <w:rPr>
          <w:rFonts w:ascii="Cambria" w:eastAsia="Calibri" w:hAnsi="Cambria" w:cs="Times New Roman"/>
        </w:rPr>
        <w:t xml:space="preserve">Die </w:t>
      </w:r>
      <w:r>
        <w:rPr>
          <w:rFonts w:ascii="Cambria" w:eastAsia="Calibri" w:hAnsi="Cambria" w:cs="Times New Roman"/>
        </w:rPr>
        <w:t xml:space="preserve">differenzierte </w:t>
      </w:r>
      <w:r w:rsidRPr="00FF127B">
        <w:rPr>
          <w:rFonts w:ascii="Cambria" w:eastAsia="Calibri" w:hAnsi="Cambria" w:cs="Times New Roman"/>
        </w:rPr>
        <w:t>akustische Wahrnehmung ist Grundlage für alle</w:t>
      </w:r>
      <w:r>
        <w:rPr>
          <w:rFonts w:ascii="Cambria" w:eastAsia="Calibri" w:hAnsi="Cambria" w:cs="Times New Roman"/>
        </w:rPr>
        <w:t xml:space="preserve"> Entwicklungen der gesprochenen und geschriebenen Sprache.</w:t>
      </w:r>
    </w:p>
    <w:p w:rsidR="00FF127B" w:rsidRPr="00FF127B" w:rsidRDefault="00FF127B" w:rsidP="00FF127B">
      <w:pPr>
        <w:rPr>
          <w:rFonts w:ascii="Cambria" w:eastAsia="Calibri" w:hAnsi="Cambria" w:cs="Times New Roman"/>
        </w:rPr>
      </w:pPr>
    </w:p>
    <w:p w:rsidR="00FF127B" w:rsidRPr="00FF127B" w:rsidRDefault="00FF127B" w:rsidP="00FF127B">
      <w:pPr>
        <w:rPr>
          <w:rFonts w:ascii="Cambria" w:eastAsia="Calibri" w:hAnsi="Cambria" w:cs="Times New Roman"/>
          <w:b/>
          <w:sz w:val="28"/>
          <w:szCs w:val="28"/>
        </w:rPr>
      </w:pPr>
      <w:r w:rsidRPr="00FF127B">
        <w:rPr>
          <w:rFonts w:ascii="Cambria" w:eastAsia="Calibri" w:hAnsi="Cambria" w:cs="Times New Roman"/>
          <w:b/>
          <w:sz w:val="28"/>
          <w:szCs w:val="28"/>
        </w:rPr>
        <w:t>II</w:t>
      </w:r>
      <w:r w:rsidRPr="00FF127B">
        <w:rPr>
          <w:rFonts w:ascii="Cambria" w:eastAsia="Calibri" w:hAnsi="Cambria" w:cs="Times New Roman"/>
          <w:b/>
          <w:sz w:val="28"/>
          <w:szCs w:val="28"/>
        </w:rPr>
        <w:tab/>
        <w:t>Aneignungs- Raum (Theorie und Beispiel)</w:t>
      </w:r>
    </w:p>
    <w:p w:rsidR="00FF127B" w:rsidRPr="00FF127B" w:rsidRDefault="00FF127B" w:rsidP="00FF127B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Die Kinder sollen in möglichst vielen Alltags- und Spielsituationen zu bewusstem und zielgerichtetem Hören angeregt werden.</w:t>
      </w:r>
    </w:p>
    <w:p w:rsidR="00FF127B" w:rsidRPr="00FF127B" w:rsidRDefault="00FF127B" w:rsidP="00FF127B">
      <w:pPr>
        <w:rPr>
          <w:rFonts w:ascii="Cambria" w:eastAsia="Calibri" w:hAnsi="Cambria" w:cs="Times New Roman"/>
        </w:rPr>
      </w:pPr>
    </w:p>
    <w:p w:rsidR="00FF127B" w:rsidRPr="00FF127B" w:rsidRDefault="00FF127B" w:rsidP="00FF127B">
      <w:pPr>
        <w:rPr>
          <w:rFonts w:ascii="Cambria" w:eastAsia="Calibri" w:hAnsi="Cambria" w:cs="Times New Roman"/>
          <w:b/>
          <w:sz w:val="28"/>
          <w:szCs w:val="28"/>
        </w:rPr>
      </w:pPr>
      <w:r w:rsidRPr="00FF127B">
        <w:rPr>
          <w:rFonts w:ascii="Cambria" w:eastAsia="Calibri" w:hAnsi="Cambria" w:cs="Times New Roman"/>
          <w:b/>
          <w:sz w:val="28"/>
          <w:szCs w:val="28"/>
        </w:rPr>
        <w:t>III</w:t>
      </w:r>
      <w:r w:rsidRPr="00FF127B">
        <w:rPr>
          <w:rFonts w:ascii="Cambria" w:eastAsia="Calibri" w:hAnsi="Cambria" w:cs="Times New Roman"/>
          <w:b/>
          <w:sz w:val="28"/>
          <w:szCs w:val="28"/>
        </w:rPr>
        <w:tab/>
        <w:t>Vertiefungs-Raum (Lern-, Übungs- und Trainingsaufgaben)</w:t>
      </w:r>
    </w:p>
    <w:p w:rsidR="00FF127B" w:rsidRPr="00FF127B" w:rsidRDefault="00FF127B" w:rsidP="00FF127B">
      <w:pPr>
        <w:rPr>
          <w:rFonts w:ascii="Cambria" w:eastAsia="Calibri" w:hAnsi="Cambria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516"/>
      </w:tblGrid>
      <w:tr w:rsidR="00FF127B" w:rsidRPr="00FF127B" w:rsidTr="00FF12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B" w:rsidRPr="00FF127B" w:rsidRDefault="00FF127B" w:rsidP="00FF127B">
            <w:pPr>
              <w:rPr>
                <w:rFonts w:ascii="Cambria" w:eastAsia="Calibri" w:hAnsi="Cambria" w:cs="Times New Roman"/>
                <w:sz w:val="28"/>
                <w:szCs w:val="28"/>
                <w:lang w:val="de-DE"/>
              </w:rPr>
            </w:pPr>
            <w:r w:rsidRPr="00FF127B">
              <w:rPr>
                <w:rFonts w:ascii="Cambria" w:eastAsia="Calibri" w:hAnsi="Cambria" w:cs="Times New Roman"/>
                <w:sz w:val="28"/>
                <w:szCs w:val="28"/>
                <w:lang w:val="de-DE"/>
              </w:rPr>
              <w:t xml:space="preserve">Anforderungsbereich Level I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B" w:rsidRDefault="00FF127B" w:rsidP="00FF127B">
            <w:pPr>
              <w:rPr>
                <w:rFonts w:ascii="Cambria" w:eastAsia="Calibri" w:hAnsi="Cambria" w:cs="Times New Roman"/>
                <w:lang w:val="de-DE"/>
              </w:rPr>
            </w:pPr>
            <w:r>
              <w:rPr>
                <w:rFonts w:ascii="Cambria" w:eastAsia="Calibri" w:hAnsi="Cambria" w:cs="Times New Roman"/>
                <w:lang w:val="de-DE"/>
              </w:rPr>
              <w:t>Die Kinder schließen die Augen und „schauen ein“. Die Pädagogin geht durch den Raum und verursacht dabei Geräusche mit einem Schlüsselbund (einem Ball, einem Blatt Papier etc.).</w:t>
            </w:r>
          </w:p>
          <w:p w:rsidR="00FF127B" w:rsidRPr="00FF127B" w:rsidRDefault="00FF127B" w:rsidP="00FF127B">
            <w:pPr>
              <w:rPr>
                <w:rFonts w:ascii="Cambria" w:eastAsia="Calibri" w:hAnsi="Cambria" w:cs="Times New Roman"/>
                <w:lang w:val="de-DE"/>
              </w:rPr>
            </w:pPr>
            <w:r>
              <w:rPr>
                <w:rFonts w:ascii="Cambria" w:eastAsia="Calibri" w:hAnsi="Cambria" w:cs="Times New Roman"/>
                <w:lang w:val="de-DE"/>
              </w:rPr>
              <w:t>Die Kinder zeigen durch Handzeichen, wo sie etwas gehört haben.</w:t>
            </w:r>
          </w:p>
        </w:tc>
      </w:tr>
      <w:tr w:rsidR="00FF127B" w:rsidRPr="00FF127B" w:rsidTr="00FF12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B" w:rsidRPr="00FF127B" w:rsidRDefault="00FF127B" w:rsidP="00FF127B">
            <w:pPr>
              <w:rPr>
                <w:rFonts w:ascii="Cambria" w:eastAsia="Calibri" w:hAnsi="Cambria" w:cs="Times New Roman"/>
                <w:sz w:val="28"/>
                <w:szCs w:val="28"/>
                <w:lang w:val="de-DE"/>
              </w:rPr>
            </w:pPr>
            <w:r w:rsidRPr="00FF127B">
              <w:rPr>
                <w:rFonts w:ascii="Cambria" w:eastAsia="Calibri" w:hAnsi="Cambria" w:cs="Times New Roman"/>
                <w:sz w:val="28"/>
                <w:szCs w:val="28"/>
                <w:lang w:val="de-DE"/>
              </w:rPr>
              <w:t xml:space="preserve">Anforderungsbereich Level II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B" w:rsidRPr="00FF127B" w:rsidRDefault="00FF127B" w:rsidP="00FF127B">
            <w:pPr>
              <w:contextualSpacing/>
              <w:rPr>
                <w:rFonts w:ascii="Cambria" w:eastAsia="Calibri" w:hAnsi="Cambria" w:cs="Times New Roman"/>
                <w:lang w:val="de-DE"/>
              </w:rPr>
            </w:pPr>
            <w:r>
              <w:rPr>
                <w:rFonts w:ascii="Cambria" w:eastAsia="Calibri" w:hAnsi="Cambria" w:cs="Times New Roman"/>
                <w:lang w:val="de-DE"/>
              </w:rPr>
              <w:t>Die Pädagogin erzählt eine Geschichte</w:t>
            </w:r>
            <w:r w:rsidR="00C024EB">
              <w:rPr>
                <w:rFonts w:ascii="Cambria" w:eastAsia="Calibri" w:hAnsi="Cambria" w:cs="Times New Roman"/>
                <w:lang w:val="de-DE"/>
              </w:rPr>
              <w:t xml:space="preserve"> (z.B. von einem kleinen Hund namens Benny). Immer, wenn die Kinder den Namen des Hundes heraushören, klatschen sie in die Hände.</w:t>
            </w:r>
          </w:p>
        </w:tc>
      </w:tr>
      <w:tr w:rsidR="00FF127B" w:rsidRPr="00FF127B" w:rsidTr="00FF127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27B" w:rsidRPr="00FF127B" w:rsidRDefault="00FF127B" w:rsidP="00FF127B">
            <w:pPr>
              <w:rPr>
                <w:rFonts w:ascii="Cambria" w:eastAsia="Calibri" w:hAnsi="Cambria" w:cs="Times New Roman"/>
                <w:sz w:val="28"/>
                <w:szCs w:val="28"/>
                <w:lang w:val="de-DE"/>
              </w:rPr>
            </w:pPr>
            <w:r w:rsidRPr="00FF127B">
              <w:rPr>
                <w:rFonts w:ascii="Cambria" w:eastAsia="Calibri" w:hAnsi="Cambria" w:cs="Times New Roman"/>
                <w:sz w:val="28"/>
                <w:szCs w:val="28"/>
                <w:lang w:val="de-DE"/>
              </w:rPr>
              <w:t>Anforderungsbereich Level III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7B" w:rsidRPr="00FF127B" w:rsidRDefault="00C024EB" w:rsidP="00FF127B">
            <w:pPr>
              <w:rPr>
                <w:rFonts w:ascii="Cambria" w:eastAsia="Calibri" w:hAnsi="Cambria" w:cs="Times New Roman"/>
                <w:lang w:val="de-DE"/>
              </w:rPr>
            </w:pPr>
            <w:r w:rsidRPr="00C024EB">
              <w:rPr>
                <w:rFonts w:ascii="Cambria" w:eastAsia="Calibri" w:hAnsi="Cambria" w:cs="Times New Roman"/>
                <w:lang w:val="de-DE"/>
              </w:rPr>
              <w:t>Die Pädagogin</w:t>
            </w:r>
            <w:r>
              <w:rPr>
                <w:rFonts w:ascii="Cambria" w:eastAsia="Calibri" w:hAnsi="Cambria" w:cs="Times New Roman"/>
                <w:lang w:val="de-DE"/>
              </w:rPr>
              <w:t xml:space="preserve"> nennt 3 Wörter z.B. </w:t>
            </w:r>
            <w:r w:rsidRPr="00C024EB">
              <w:rPr>
                <w:rFonts w:ascii="Cambria" w:eastAsia="Calibri" w:hAnsi="Cambria" w:cs="Times New Roman"/>
                <w:u w:val="single"/>
                <w:lang w:val="de-DE"/>
              </w:rPr>
              <w:t>A</w:t>
            </w:r>
            <w:r>
              <w:rPr>
                <w:rFonts w:ascii="Cambria" w:eastAsia="Calibri" w:hAnsi="Cambria" w:cs="Times New Roman"/>
                <w:lang w:val="de-DE"/>
              </w:rPr>
              <w:t>pfel, Birne, Melone und fragt: „In welchem Wort hörst du ein A?“ (Übung nur mit Anlauten durchführen!)</w:t>
            </w:r>
          </w:p>
        </w:tc>
      </w:tr>
    </w:tbl>
    <w:p w:rsidR="00FF127B" w:rsidRPr="00FF127B" w:rsidRDefault="00FF127B" w:rsidP="00FF127B">
      <w:pPr>
        <w:rPr>
          <w:rFonts w:ascii="Cambria" w:eastAsia="Calibri" w:hAnsi="Cambria" w:cs="Times New Roman"/>
          <w:sz w:val="28"/>
          <w:szCs w:val="28"/>
          <w:lang w:val="de-DE"/>
        </w:rPr>
      </w:pPr>
    </w:p>
    <w:p w:rsidR="00FF127B" w:rsidRPr="00FF127B" w:rsidRDefault="00FF127B" w:rsidP="00FF127B">
      <w:pPr>
        <w:rPr>
          <w:rFonts w:ascii="Cambria" w:eastAsia="Calibri" w:hAnsi="Cambria" w:cs="Times New Roman"/>
          <w:sz w:val="28"/>
          <w:szCs w:val="28"/>
        </w:rPr>
      </w:pPr>
    </w:p>
    <w:p w:rsidR="00FF127B" w:rsidRPr="00FF127B" w:rsidRDefault="00FF127B" w:rsidP="00FF127B">
      <w:pPr>
        <w:rPr>
          <w:rFonts w:ascii="Cambria" w:eastAsia="Calibri" w:hAnsi="Cambria" w:cs="Times New Roman"/>
          <w:b/>
          <w:sz w:val="28"/>
          <w:szCs w:val="28"/>
        </w:rPr>
      </w:pPr>
      <w:r w:rsidRPr="00FF127B">
        <w:rPr>
          <w:rFonts w:ascii="Cambria" w:eastAsia="Calibri" w:hAnsi="Cambria" w:cs="Times New Roman"/>
          <w:b/>
          <w:sz w:val="28"/>
          <w:szCs w:val="28"/>
        </w:rPr>
        <w:t>IV</w:t>
      </w:r>
      <w:r w:rsidRPr="00FF127B">
        <w:rPr>
          <w:rFonts w:ascii="Cambria" w:eastAsia="Calibri" w:hAnsi="Cambria" w:cs="Times New Roman"/>
          <w:b/>
          <w:sz w:val="28"/>
          <w:szCs w:val="28"/>
        </w:rPr>
        <w:tab/>
        <w:t>Bewährungs-Raum</w:t>
      </w:r>
    </w:p>
    <w:p w:rsidR="00FF127B" w:rsidRPr="00FF127B" w:rsidRDefault="00FF127B" w:rsidP="00FF127B">
      <w:pPr>
        <w:rPr>
          <w:rFonts w:ascii="Cambria" w:eastAsia="Calibri" w:hAnsi="Cambria" w:cs="Times New Roman"/>
        </w:rPr>
      </w:pPr>
    </w:p>
    <w:p w:rsidR="00FF127B" w:rsidRDefault="00C024EB" w:rsidP="00FF127B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In der Gruppe wird eine „Anlautkommode“ angeboten.</w:t>
      </w:r>
    </w:p>
    <w:p w:rsidR="00C024EB" w:rsidRDefault="00C024EB" w:rsidP="00FF127B">
      <w:pPr>
        <w:rPr>
          <w:rFonts w:ascii="Cambria" w:eastAsia="Calibri" w:hAnsi="Cambria" w:cs="Times New Roman"/>
        </w:rPr>
      </w:pPr>
      <w:r>
        <w:rPr>
          <w:rFonts w:ascii="Cambria" w:eastAsia="Calibri" w:hAnsi="Cambria" w:cs="Times New Roman"/>
        </w:rPr>
        <w:t>Die Kinder ordnen Dinge nach ihrem Anlaut in die richtige Lade ein.</w:t>
      </w:r>
    </w:p>
    <w:p w:rsidR="00433EB8" w:rsidRDefault="00433EB8" w:rsidP="00FF127B">
      <w:pPr>
        <w:rPr>
          <w:rFonts w:ascii="Cambria" w:eastAsia="Calibri" w:hAnsi="Cambria" w:cs="Times New Roman"/>
        </w:rPr>
      </w:pP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433EB8" w:rsidTr="00C024EB"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A</w:t>
            </w:r>
          </w:p>
        </w:tc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E</w:t>
            </w:r>
          </w:p>
        </w:tc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I</w:t>
            </w: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O</w:t>
            </w: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U</w:t>
            </w:r>
          </w:p>
        </w:tc>
      </w:tr>
      <w:tr w:rsidR="00433EB8" w:rsidTr="00C024EB"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1D17ED74" wp14:editId="6E3DF7FD">
                  <wp:extent cx="331980" cy="331980"/>
                  <wp:effectExtent l="0" t="0" r="0" b="0"/>
                  <wp:docPr id="2" name="Bild 5" descr="http://asoklosterneuburg.schulweb.at/images/Projekte/ap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soklosterneuburg.schulweb.at/images/Projekte/apf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09" cy="33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1CB25DE8" wp14:editId="53D60CDD">
                  <wp:extent cx="377893" cy="302859"/>
                  <wp:effectExtent l="0" t="0" r="3175" b="2540"/>
                  <wp:docPr id="3" name="Bild 7" descr="http://www.frizzmuehlemann.ch/files/amei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rizzmuehlemann.ch/files/amei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140" cy="303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3EB8">
              <w:rPr>
                <w:noProof/>
                <w:lang w:eastAsia="de-AT"/>
              </w:rPr>
              <w:drawing>
                <wp:inline distT="0" distB="0" distL="0" distR="0" wp14:anchorId="26CE1E96" wp14:editId="15695136">
                  <wp:extent cx="278917" cy="273738"/>
                  <wp:effectExtent l="0" t="0" r="6985" b="0"/>
                  <wp:docPr id="4" name="Bild 9" descr="http://www.fruechteadam.de/img/Anan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ruechteadam.de/img/Anan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01" cy="275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024EB" w:rsidRDefault="00433EB8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222DD571" wp14:editId="46E234A8">
                  <wp:extent cx="263380" cy="331980"/>
                  <wp:effectExtent l="0" t="0" r="3810" b="0"/>
                  <wp:docPr id="5" name="Bild 11" descr="http://www.planet-wissen.de/natur_technik/haustiere/esel/img/intro_esel_hausesel_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lanet-wissen.de/natur_technik/haustiere/esel/img/intro_esel_hausesel_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359" cy="33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7F47B0FA" wp14:editId="54EF5947">
                  <wp:extent cx="326155" cy="338798"/>
                  <wp:effectExtent l="0" t="0" r="0" b="4445"/>
                  <wp:docPr id="6" name="Bild 12" descr="http://t0.gstatic.com/images?q=tbn:ANd9GcRfjSONo8mu8JcOO-WC8zVPQxferOgg526hV4yBIpRFuGnTmDuIgLTpAf_Eo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RfjSONo8mu8JcOO-WC8zVPQxferOgg526hV4yBIpRFuGnTmDuIgLTpAf_Eo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43" cy="34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2EB3F11A" wp14:editId="5E3E555B">
                  <wp:extent cx="390222" cy="312178"/>
                  <wp:effectExtent l="0" t="0" r="0" b="0"/>
                  <wp:docPr id="7" name="Bild 13" descr="http://www.florians.eu/wp-content/uploads/2011/12/En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lorians.eu/wp-content/uploads/2011/12/En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90234" cy="312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024EB" w:rsidRDefault="00433EB8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482123BE" wp14:editId="4EFB995F">
                  <wp:extent cx="385814" cy="297035"/>
                  <wp:effectExtent l="0" t="0" r="0" b="8255"/>
                  <wp:docPr id="8" name="Bild 15" descr="http://www.radiologie-idar-oberstein.com/assets/images/S8-I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adiologie-idar-oberstein.com/assets/images/S8-Ig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393" cy="297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AT"/>
              </w:rPr>
              <w:drawing>
                <wp:inline distT="0" distB="0" distL="0" distR="0" wp14:anchorId="2B28DF69" wp14:editId="41CDC450">
                  <wp:extent cx="302859" cy="302859"/>
                  <wp:effectExtent l="0" t="0" r="2540" b="2540"/>
                  <wp:docPr id="9" name="Bild 17" descr="http://csimg.shopwahl.de/srv/DE/000004781918364/T/340x340/C/FFFFFF/url/pera-1-4-cke-india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csimg.shopwahl.de/srv/DE/000004781918364/T/340x340/C/FFFFFF/url/pera-1-4-cke-india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81" cy="302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433EB8" w:rsidTr="00C024EB"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M</w:t>
            </w:r>
          </w:p>
        </w:tc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R</w:t>
            </w:r>
          </w:p>
        </w:tc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S</w:t>
            </w: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L</w:t>
            </w: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rFonts w:ascii="Cambria" w:eastAsia="Calibri" w:hAnsi="Cambria" w:cs="Times New Roman"/>
              </w:rPr>
              <w:t>N</w:t>
            </w:r>
          </w:p>
        </w:tc>
      </w:tr>
      <w:tr w:rsidR="00433EB8" w:rsidTr="00C024EB">
        <w:tc>
          <w:tcPr>
            <w:tcW w:w="1842" w:type="dxa"/>
          </w:tcPr>
          <w:p w:rsidR="00C024EB" w:rsidRDefault="00433EB8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396CADBE" wp14:editId="7511423B">
                  <wp:extent cx="285386" cy="294868"/>
                  <wp:effectExtent l="0" t="0" r="635" b="0"/>
                  <wp:docPr id="10" name="Bild 19" descr="http://t2.gstatic.com/images?q=tbn:ANd9GcSyKF7wTe3d_IF9T73ojqDHtyXySmBpa88hhhntQJSnzgDakv7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SyKF7wTe3d_IF9T73ojqDHtyXySmBpa88hhhntQJSnzgDakv7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27" cy="295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024EB" w:rsidRDefault="00433EB8" w:rsidP="00C024EB">
            <w:pPr>
              <w:jc w:val="center"/>
              <w:rPr>
                <w:rFonts w:ascii="Cambria" w:eastAsia="Calibri" w:hAnsi="Cambria" w:cs="Times New Roman"/>
              </w:rPr>
            </w:pPr>
            <w:r>
              <w:rPr>
                <w:noProof/>
                <w:lang w:eastAsia="de-AT"/>
              </w:rPr>
              <w:drawing>
                <wp:inline distT="0" distB="0" distL="0" distR="0" wp14:anchorId="62ABB1C9" wp14:editId="3C0BBBD8">
                  <wp:extent cx="310636" cy="297034"/>
                  <wp:effectExtent l="0" t="0" r="0" b="8255"/>
                  <wp:docPr id="11" name="Bild 21" descr="http://t0.gstatic.com/images?q=tbn:ANd9GcTnsDsGrW5X_wEalDU6bc64-yedoQisuoCvRXaIhQphfHSRCK1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t0.gstatic.com/images?q=tbn:ANd9GcTnsDsGrW5X_wEalDU6bc64-yedoQisuoCvRXaIhQphfHSRCK1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641" cy="297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843" w:type="dxa"/>
          </w:tcPr>
          <w:p w:rsidR="00C024EB" w:rsidRDefault="00C024EB" w:rsidP="00C024EB">
            <w:pPr>
              <w:jc w:val="center"/>
              <w:rPr>
                <w:rFonts w:ascii="Cambria" w:eastAsia="Calibri" w:hAnsi="Cambria" w:cs="Times New Roman"/>
              </w:rPr>
            </w:pPr>
          </w:p>
        </w:tc>
      </w:tr>
    </w:tbl>
    <w:p w:rsidR="00C024EB" w:rsidRPr="00FF127B" w:rsidRDefault="00C024EB" w:rsidP="00FF127B">
      <w:pPr>
        <w:rPr>
          <w:rFonts w:ascii="Cambria" w:eastAsia="Calibri" w:hAnsi="Cambria" w:cs="Times New Roman"/>
        </w:rPr>
      </w:pPr>
    </w:p>
    <w:p w:rsidR="001E2A62" w:rsidRPr="00C024EB" w:rsidRDefault="001E2A62"/>
    <w:sectPr w:rsidR="001E2A62" w:rsidRPr="00C024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04A41"/>
    <w:multiLevelType w:val="hybridMultilevel"/>
    <w:tmpl w:val="E20EEFC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B0E97"/>
    <w:multiLevelType w:val="hybridMultilevel"/>
    <w:tmpl w:val="E3D87C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0"/>
    <w:rsid w:val="001E2A62"/>
    <w:rsid w:val="00342240"/>
    <w:rsid w:val="00433EB8"/>
    <w:rsid w:val="00751AFD"/>
    <w:rsid w:val="00C024EB"/>
    <w:rsid w:val="00E97B38"/>
    <w:rsid w:val="00FF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2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2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2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2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27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024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4</cp:revision>
  <dcterms:created xsi:type="dcterms:W3CDTF">2013-01-02T13:01:00Z</dcterms:created>
  <dcterms:modified xsi:type="dcterms:W3CDTF">2013-01-02T18:50:00Z</dcterms:modified>
</cp:coreProperties>
</file>